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D5" w:rsidRDefault="00C0102C" w:rsidP="00AA17AF">
      <w:pPr>
        <w:jc w:val="center"/>
        <w:rPr>
          <w:b/>
        </w:rPr>
      </w:pPr>
      <w:r>
        <w:rPr>
          <w:b/>
        </w:rPr>
        <w:t xml:space="preserve">Matemáticas II. </w:t>
      </w:r>
      <w:r w:rsidR="00AA17AF" w:rsidRPr="00AA17AF">
        <w:rPr>
          <w:b/>
        </w:rPr>
        <w:t>Asíntotas</w:t>
      </w:r>
      <w:r>
        <w:rPr>
          <w:b/>
        </w:rPr>
        <w:t xml:space="preserve"> de funciones.</w:t>
      </w:r>
    </w:p>
    <w:p w:rsidR="00AA17AF" w:rsidRDefault="00AA17AF" w:rsidP="00AA17AF">
      <w:pPr>
        <w:rPr>
          <w:b/>
        </w:rPr>
      </w:pPr>
      <w:r w:rsidRPr="00AA17AF">
        <w:rPr>
          <w:b/>
        </w:rPr>
        <w:t>1.</w:t>
      </w:r>
      <w:r>
        <w:rPr>
          <w:b/>
        </w:rPr>
        <w:t xml:space="preserve"> </w:t>
      </w:r>
      <w:r w:rsidR="00C0102C">
        <w:rPr>
          <w:b/>
        </w:rPr>
        <w:t>Asíntotas v</w:t>
      </w:r>
      <w:r w:rsidRPr="00AA17AF">
        <w:rPr>
          <w:b/>
        </w:rPr>
        <w:t>erticales</w:t>
      </w:r>
    </w:p>
    <w:p w:rsidR="00AA17AF" w:rsidRDefault="00AA17AF" w:rsidP="00AA17AF">
      <w:pPr>
        <w:rPr>
          <w:rFonts w:eastAsiaTheme="minorEastAsia"/>
        </w:rPr>
      </w:pPr>
      <w:r>
        <w:t xml:space="preserve">Una función f(x) tiene una asíntota vertical </w:t>
      </w:r>
      <w:r w:rsidRPr="00C0102C">
        <w:t xml:space="preserve">en </w:t>
      </w:r>
      <m:oMath>
        <m:r>
          <m:rPr>
            <m:sty m:val="p"/>
          </m:rPr>
          <w:rPr>
            <w:rFonts w:ascii="Cambria Math" w:hAnsi="Cambria Math"/>
          </w:rPr>
          <m:t>x=a</m:t>
        </m:r>
      </m:oMath>
      <w:r w:rsidRPr="00C0102C">
        <w:rPr>
          <w:rFonts w:eastAsiaTheme="minorEastAsia"/>
        </w:rPr>
        <w:t xml:space="preserve"> si </w:t>
      </w:r>
      <m:oMath>
        <m:func>
          <m:funcPr>
            <m:ctrlPr>
              <w:rPr>
                <w:rFonts w:ascii="Cambria Math" w:eastAsiaTheme="minorEastAsia" w:hAnsi="Cambria Math"/>
              </w:rPr>
            </m:ctrlPr>
          </m:funcPr>
          <m:fName>
            <m:limLow>
              <m:limLowPr>
                <m:ctrlPr>
                  <w:rPr>
                    <w:rFonts w:ascii="Cambria Math" w:eastAsiaTheme="minorEastAsia" w:hAnsi="Cambria Math"/>
                  </w:rPr>
                </m:ctrlPr>
              </m:limLowPr>
              <m:e>
                <m:r>
                  <m:rPr>
                    <m:sty m:val="p"/>
                  </m:rPr>
                  <w:rPr>
                    <w:rFonts w:ascii="Cambria Math" w:hAnsi="Cambria Math"/>
                  </w:rPr>
                  <m:t>lim</m:t>
                </m:r>
              </m:e>
              <m:lim>
                <m:r>
                  <m:rPr>
                    <m:sty m:val="p"/>
                  </m:rPr>
                  <w:rPr>
                    <w:rFonts w:ascii="Cambria Math" w:eastAsiaTheme="minorEastAsia" w:hAnsi="Cambria Math"/>
                  </w:rPr>
                  <m:t>x</m:t>
                </m:r>
                <m:box>
                  <m:boxPr>
                    <m:opEmu m:val="1"/>
                    <m:ctrlPr>
                      <w:rPr>
                        <w:rFonts w:ascii="Cambria Math" w:eastAsiaTheme="minorEastAsia" w:hAnsi="Cambria Math"/>
                      </w:rPr>
                    </m:ctrlPr>
                  </m:boxPr>
                  <m:e>
                    <m:groupChr>
                      <m:groupChrPr>
                        <m:chr m:val="→"/>
                        <m:pos m:val="top"/>
                        <m:ctrlPr>
                          <w:rPr>
                            <w:rFonts w:ascii="Cambria Math" w:eastAsiaTheme="minorEastAsia" w:hAnsi="Cambria Math"/>
                          </w:rPr>
                        </m:ctrlPr>
                      </m:groupChrPr>
                      <m:e/>
                    </m:groupChr>
                  </m:e>
                </m:box>
                <m:r>
                  <m:rPr>
                    <m:sty m:val="p"/>
                  </m:rPr>
                  <w:rPr>
                    <w:rFonts w:ascii="Cambria Math" w:eastAsiaTheme="minorEastAsia" w:hAnsi="Cambria Math"/>
                  </w:rPr>
                  <m:t>a</m:t>
                </m:r>
              </m:lim>
            </m:limLow>
          </m:fName>
          <m:e>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e>
        </m:func>
      </m:oMath>
      <w:r>
        <w:rPr>
          <w:rFonts w:eastAsiaTheme="minorEastAsia"/>
        </w:rPr>
        <w:t xml:space="preserve"> . Esto ocurre normalmente cuando hay una división entre 0 o un logaritmo de 0.</w:t>
      </w:r>
    </w:p>
    <w:p w:rsidR="00AA17AF" w:rsidRPr="00AA17AF" w:rsidRDefault="00AA17AF" w:rsidP="00AA17AF">
      <w:pPr>
        <w:rPr>
          <w:rFonts w:eastAsiaTheme="minorEastAsia"/>
          <w:i/>
        </w:rPr>
      </w:pPr>
      <w:r w:rsidRPr="00AA17AF">
        <w:rPr>
          <w:rFonts w:eastAsiaTheme="minorEastAsia"/>
          <w:i/>
        </w:rPr>
        <w:t>Ejemplo:</w:t>
      </w:r>
      <w:r>
        <w:rPr>
          <w:rFonts w:eastAsiaTheme="minorEastAsia"/>
          <w:i/>
        </w:rPr>
        <w:br/>
      </w:r>
      <m:oMathPara>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x-1</m:t>
              </m:r>
            </m:num>
            <m:den>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-1</m:t>
              </m:r>
            </m:den>
          </m:f>
        </m:oMath>
      </m:oMathPara>
    </w:p>
    <w:p w:rsidR="00AA17AF" w:rsidRDefault="00AA17AF" w:rsidP="00AA17AF">
      <w:pPr>
        <w:rPr>
          <w:rFonts w:eastAsiaTheme="minorEastAsia"/>
        </w:rPr>
      </w:pPr>
      <w:r w:rsidRPr="00AA17AF">
        <w:rPr>
          <w:rFonts w:eastAsiaTheme="minorEastAsia"/>
        </w:rPr>
        <w:t xml:space="preserve">Tiene </w:t>
      </w:r>
      <w:r>
        <w:rPr>
          <w:rFonts w:eastAsiaTheme="minorEastAsia"/>
        </w:rPr>
        <w:t>una asíntota vertical en</w:t>
      </w:r>
      <w:r w:rsidRPr="00C0102C">
        <w:rPr>
          <w:rFonts w:eastAsiaTheme="minorEastAsia"/>
        </w:rPr>
        <w:t xml:space="preserve"> </w:t>
      </w:r>
      <m:oMath>
        <m:r>
          <m:rPr>
            <m:sty m:val="p"/>
          </m:rPr>
          <w:rPr>
            <w:rFonts w:ascii="Cambria Math" w:eastAsiaTheme="minorEastAsia" w:hAnsi="Cambria Math"/>
          </w:rPr>
          <m:t>x=</m:t>
        </m:r>
        <m:r>
          <w:rPr>
            <w:rFonts w:ascii="Cambria Math" w:eastAsiaTheme="minorEastAsia" w:hAnsi="Cambria Math"/>
          </w:rPr>
          <m:t>-1</m:t>
        </m:r>
      </m:oMath>
      <w:r>
        <w:rPr>
          <w:rFonts w:eastAsiaTheme="minorEastAsia"/>
        </w:rPr>
        <w:t xml:space="preserve"> pero no </w:t>
      </w:r>
      <w:r w:rsidRPr="00C0102C">
        <w:rPr>
          <w:rFonts w:eastAsiaTheme="minorEastAsia"/>
        </w:rPr>
        <w:t xml:space="preserve">en </w:t>
      </w:r>
      <m:oMath>
        <m:r>
          <m:rPr>
            <m:sty m:val="p"/>
          </m:rPr>
          <w:rPr>
            <w:rFonts w:ascii="Cambria Math" w:eastAsiaTheme="minorEastAsia" w:hAnsi="Cambria Math"/>
          </w:rPr>
          <m:t>x</m:t>
        </m:r>
        <m:r>
          <w:rPr>
            <w:rFonts w:ascii="Cambria Math" w:eastAsiaTheme="minorEastAsia" w:hAnsi="Cambria Math"/>
          </w:rPr>
          <m:t>=1</m:t>
        </m:r>
      </m:oMath>
      <w:r>
        <w:rPr>
          <w:rFonts w:eastAsiaTheme="minorEastAsia"/>
        </w:rPr>
        <w:t xml:space="preserve"> (¿Por qué?)</w:t>
      </w:r>
    </w:p>
    <w:p w:rsidR="00AA17AF" w:rsidRDefault="00C0102C" w:rsidP="00AA17AF">
      <w:pPr>
        <w:rPr>
          <w:rFonts w:eastAsiaTheme="minorEastAsia"/>
          <w:b/>
        </w:rPr>
      </w:pPr>
      <w:r>
        <w:rPr>
          <w:rFonts w:eastAsiaTheme="minorEastAsia"/>
          <w:b/>
        </w:rPr>
        <w:t>2. Asíntotas h</w:t>
      </w:r>
      <w:r w:rsidR="00AA17AF">
        <w:rPr>
          <w:rFonts w:eastAsiaTheme="minorEastAsia"/>
          <w:b/>
        </w:rPr>
        <w:t>orizontales</w:t>
      </w:r>
    </w:p>
    <w:p w:rsidR="00AA17AF" w:rsidRDefault="00AA17AF" w:rsidP="00AA17AF">
      <w:pPr>
        <w:rPr>
          <w:rFonts w:eastAsiaTheme="minorEastAsia"/>
        </w:rPr>
      </w:pPr>
      <w:r>
        <w:t xml:space="preserve">Una función f(x) tiene como asíntota horizontal por la derecha la recta   </w:t>
      </w:r>
      <m:oMath>
        <m:r>
          <m:rPr>
            <m:sty m:val="p"/>
          </m:rPr>
          <w:rPr>
            <w:rFonts w:ascii="Cambria Math" w:hAnsi="Cambria Math"/>
          </w:rPr>
          <m:t xml:space="preserve">y=a </m:t>
        </m:r>
      </m:oMath>
      <w:r>
        <w:rPr>
          <w:rFonts w:eastAsiaTheme="minorEastAsia"/>
        </w:rPr>
        <w:t xml:space="preserve"> cuando</w:t>
      </w:r>
    </w:p>
    <w:p w:rsidR="00AA17AF" w:rsidRPr="00C0102C" w:rsidRDefault="00DE20EF" w:rsidP="00AA17AF">
      <w:pPr>
        <w:rPr>
          <w:rFonts w:eastAsiaTheme="minorEastAsia"/>
        </w:rPr>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1"/>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m:t>
                  </m:r>
                </m:lim>
              </m:limLow>
            </m:fName>
            <m:e>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=a</m:t>
              </m:r>
            </m:e>
          </m:func>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a</m:t>
              </m:r>
            </m:e>
          </m:d>
          <m:r>
            <m:rPr>
              <m:sty m:val="p"/>
            </m:rPr>
            <w:rPr>
              <w:rFonts w:ascii="Cambria Math" w:hAnsi="Cambria Math"/>
            </w:rPr>
            <m:t>&lt;∞)</m:t>
          </m:r>
        </m:oMath>
      </m:oMathPara>
    </w:p>
    <w:p w:rsidR="00AA17AF" w:rsidRDefault="00AA17AF" w:rsidP="00AA17AF">
      <w:pPr>
        <w:rPr>
          <w:rFonts w:eastAsiaTheme="minorEastAsia"/>
        </w:rPr>
      </w:pPr>
      <w:r>
        <w:t xml:space="preserve">Una función f(x) tiene como asíntota horizontal por la izquierda la </w:t>
      </w:r>
      <w:r w:rsidRPr="00C0102C">
        <w:t xml:space="preserve">recta   </w:t>
      </w:r>
      <m:oMath>
        <m:r>
          <m:rPr>
            <m:sty m:val="p"/>
          </m:rPr>
          <w:rPr>
            <w:rFonts w:ascii="Cambria Math" w:hAnsi="Cambria Math"/>
          </w:rPr>
          <m:t xml:space="preserve">y=a </m:t>
        </m:r>
      </m:oMath>
      <w:r>
        <w:rPr>
          <w:rFonts w:eastAsiaTheme="minorEastAsia"/>
        </w:rPr>
        <w:t xml:space="preserve"> cuando</w:t>
      </w:r>
    </w:p>
    <w:p w:rsidR="00AA17AF" w:rsidRPr="00AA17AF" w:rsidRDefault="00DE20EF" w:rsidP="00AA17AF">
      <w:pPr>
        <w:rPr>
          <w:rFonts w:eastAsiaTheme="minorEastAsia"/>
        </w:rPr>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1"/>
                      <m:ctrlPr>
                        <w:rPr>
                          <w:rFonts w:ascii="Cambria Math" w:hAnsi="Cambria Math"/>
                        </w:rPr>
                      </m:ctrlPr>
                    </m:boxPr>
                    <m:e>
                      <m:groupChr>
                        <m:groupChrPr>
                          <m:chr m:val="→"/>
                          <m:pos m:val="top"/>
                          <m:ctrlPr>
                            <w:rPr>
                              <w:rFonts w:ascii="Cambria Math" w:hAnsi="Cambria Math"/>
                            </w:rPr>
                          </m:ctrlPr>
                        </m:groupChrPr>
                        <m:e/>
                      </m:groupChr>
                      <m:r>
                        <m:rPr>
                          <m:sty m:val="p"/>
                        </m:rPr>
                        <w:rPr>
                          <w:rFonts w:ascii="Cambria Math" w:hAnsi="Cambria Math"/>
                        </w:rPr>
                        <m:t>-</m:t>
                      </m:r>
                    </m:e>
                  </m:box>
                  <m:r>
                    <m:rPr>
                      <m:sty m:val="p"/>
                    </m:rPr>
                    <w:rPr>
                      <w:rFonts w:ascii="Cambria Math" w:hAnsi="Cambria Math"/>
                    </w:rPr>
                    <m:t>∞</m:t>
                  </m:r>
                </m:lim>
              </m:limLow>
            </m:fName>
            <m:e>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=a</m:t>
              </m:r>
            </m:e>
          </m:func>
          <m:r>
            <m:rPr>
              <m:sty m:val="p"/>
            </m:rPr>
            <w:rPr>
              <w:rFonts w:ascii="Cambria Math" w:hAnsi="Cambria Math"/>
            </w:rPr>
            <m:t xml:space="preserve">  </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a</m:t>
              </m:r>
            </m:e>
          </m:d>
          <m:r>
            <m:rPr>
              <m:sty m:val="p"/>
            </m:rPr>
            <w:rPr>
              <w:rFonts w:ascii="Cambria Math" w:hAnsi="Cambria Math"/>
            </w:rPr>
            <m:t>&lt;∞)</m:t>
          </m:r>
        </m:oMath>
      </m:oMathPara>
    </w:p>
    <w:p w:rsidR="00AA17AF" w:rsidRDefault="00AA17AF" w:rsidP="00AA17AF">
      <w:pPr>
        <w:rPr>
          <w:rFonts w:eastAsiaTheme="minorEastAsia"/>
        </w:rPr>
      </w:pPr>
      <w:r>
        <w:rPr>
          <w:rFonts w:eastAsiaTheme="minorEastAsia"/>
          <w:i/>
        </w:rPr>
        <w:t xml:space="preserve">Ejemplo: </w:t>
      </w:r>
      <m:oMath>
        <m:r>
          <m:rPr>
            <m:sty m:val="p"/>
          </m:rPr>
          <w:rPr>
            <w:rFonts w:ascii="Cambria Math" w:eastAsiaTheme="minorEastAsia" w:hAnsi="Cambria Math"/>
          </w:rPr>
          <m:t>y=1</m:t>
        </m:r>
      </m:oMath>
      <w:r>
        <w:rPr>
          <w:rFonts w:eastAsiaTheme="minorEastAsia"/>
          <w:i/>
        </w:rPr>
        <w:t xml:space="preserve"> </w:t>
      </w:r>
      <w:r w:rsidRPr="00AA17AF">
        <w:rPr>
          <w:rFonts w:eastAsiaTheme="minorEastAsia"/>
        </w:rPr>
        <w:t>es</w:t>
      </w:r>
      <w:r>
        <w:rPr>
          <w:rFonts w:eastAsiaTheme="minorEastAsia"/>
        </w:rPr>
        <w:t xml:space="preserve"> asíntota por la izquierda de </w:t>
      </w:r>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=1-</m:t>
        </m:r>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x</m:t>
            </m:r>
          </m:sup>
        </m:sSup>
      </m:oMath>
      <w:r>
        <w:rPr>
          <w:rFonts w:eastAsiaTheme="minorEastAsia"/>
        </w:rPr>
        <w:t xml:space="preserve">  (pero no por la derecha)</w:t>
      </w:r>
    </w:p>
    <w:p w:rsidR="00AA17AF" w:rsidRDefault="00C0102C" w:rsidP="00AA17AF">
      <w:pPr>
        <w:rPr>
          <w:rFonts w:eastAsiaTheme="minorEastAsia"/>
        </w:rPr>
      </w:pPr>
      <m:oMath>
        <m:r>
          <m:rPr>
            <m:sty m:val="p"/>
          </m:rPr>
          <w:rPr>
            <w:rFonts w:ascii="Cambria Math" w:eastAsiaTheme="minorEastAsia" w:hAnsi="Cambria Math"/>
          </w:rPr>
          <m:t>y=0</m:t>
        </m:r>
      </m:oMath>
      <w:r w:rsidR="00AA17AF">
        <w:rPr>
          <w:rFonts w:eastAsiaTheme="minorEastAsia"/>
          <w:i/>
        </w:rPr>
        <w:t xml:space="preserve"> </w:t>
      </w:r>
      <w:proofErr w:type="gramStart"/>
      <w:r w:rsidR="00AA17AF" w:rsidRPr="00AA17AF">
        <w:rPr>
          <w:rFonts w:eastAsiaTheme="minorEastAsia"/>
        </w:rPr>
        <w:t>es</w:t>
      </w:r>
      <w:proofErr w:type="gramEnd"/>
      <w:r w:rsidR="00AA17AF">
        <w:rPr>
          <w:rFonts w:eastAsiaTheme="minorEastAsia"/>
        </w:rPr>
        <w:t xml:space="preserve"> asíntota por la derecha de </w:t>
      </w:r>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-x</m:t>
            </m:r>
          </m:sup>
        </m:sSup>
      </m:oMath>
      <w:r w:rsidR="00AA17AF">
        <w:rPr>
          <w:rFonts w:eastAsiaTheme="minorEastAsia"/>
        </w:rPr>
        <w:t xml:space="preserve">  (pero no por la izquierda)</w:t>
      </w:r>
    </w:p>
    <w:p w:rsidR="00AA17AF" w:rsidRDefault="00C0102C" w:rsidP="00AA17AF">
      <w:pPr>
        <w:rPr>
          <w:rFonts w:eastAsiaTheme="minorEastAsia"/>
        </w:rPr>
      </w:pPr>
      <m:oMath>
        <m:r>
          <m:rPr>
            <m:sty m:val="p"/>
          </m:rPr>
          <w:rPr>
            <w:rFonts w:ascii="Cambria Math" w:eastAsiaTheme="minorEastAsia" w:hAnsi="Cambria Math"/>
          </w:rPr>
          <m:t>y=2</m:t>
        </m:r>
      </m:oMath>
      <w:r w:rsidR="00AA17AF">
        <w:rPr>
          <w:rFonts w:eastAsiaTheme="minorEastAsia"/>
          <w:i/>
        </w:rPr>
        <w:t xml:space="preserve"> </w:t>
      </w:r>
      <w:proofErr w:type="gramStart"/>
      <w:r w:rsidR="00AA17AF" w:rsidRPr="00AA17AF">
        <w:rPr>
          <w:rFonts w:eastAsiaTheme="minorEastAsia"/>
        </w:rPr>
        <w:t>es</w:t>
      </w:r>
      <w:proofErr w:type="gramEnd"/>
      <w:r w:rsidR="00AA17AF">
        <w:rPr>
          <w:rFonts w:eastAsiaTheme="minorEastAsia"/>
        </w:rPr>
        <w:t xml:space="preserve"> asíntota por la izquierda y por la derecha  de</w:t>
      </w:r>
      <w:r>
        <w:rPr>
          <w:rFonts w:eastAsiaTheme="minorEastAsia"/>
        </w:rPr>
        <w:br/>
      </w:r>
      <m:oMathPara>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2x</m:t>
              </m:r>
            </m:num>
            <m:den>
              <m:r>
                <m:rPr>
                  <m:sty m:val="p"/>
                </m:rPr>
                <w:rPr>
                  <w:rFonts w:ascii="Cambria Math" w:eastAsiaTheme="minorEastAsia" w:hAnsi="Cambria Math"/>
                </w:rPr>
                <m:t>(x+1)</m:t>
              </m:r>
            </m:den>
          </m:f>
          <m:r>
            <w:rPr>
              <w:rFonts w:eastAsiaTheme="minorEastAsia"/>
            </w:rPr>
            <w:br/>
          </m:r>
        </m:oMath>
      </m:oMathPara>
      <w:r w:rsidR="00AA17AF">
        <w:rPr>
          <w:rFonts w:eastAsiaTheme="minorEastAsia"/>
        </w:rPr>
        <w:t xml:space="preserve"> </w:t>
      </w:r>
    </w:p>
    <w:p w:rsidR="00AA17AF" w:rsidRDefault="00C0102C" w:rsidP="00AA17AF">
      <w:pPr>
        <w:rPr>
          <w:rFonts w:eastAsiaTheme="minorEastAsia"/>
          <w:b/>
        </w:rPr>
      </w:pPr>
      <w:r>
        <w:rPr>
          <w:rFonts w:eastAsiaTheme="minorEastAsia"/>
          <w:b/>
        </w:rPr>
        <w:t>3. Asíntotas o</w:t>
      </w:r>
      <w:r w:rsidR="00AA17AF">
        <w:rPr>
          <w:rFonts w:eastAsiaTheme="minorEastAsia"/>
          <w:b/>
        </w:rPr>
        <w:t>blicuas</w:t>
      </w:r>
    </w:p>
    <w:p w:rsidR="00AA17AF" w:rsidRDefault="00AA17AF" w:rsidP="00AA17AF">
      <w:pPr>
        <w:rPr>
          <w:rFonts w:eastAsiaTheme="minorEastAsia"/>
        </w:rPr>
      </w:pPr>
      <w:r>
        <w:t xml:space="preserve">Una función f(x) tiene como asíntota oblicua por la derecha la recta   </w:t>
      </w:r>
      <m:oMath>
        <m:r>
          <m:rPr>
            <m:sty m:val="p"/>
          </m:rPr>
          <w:rPr>
            <w:rFonts w:ascii="Cambria Math" w:hAnsi="Cambria Math"/>
          </w:rPr>
          <m:t>y=mx+n</m:t>
        </m:r>
      </m:oMath>
      <w:r>
        <w:rPr>
          <w:rFonts w:eastAsiaTheme="minorEastAsia"/>
        </w:rPr>
        <w:t xml:space="preserve"> cuando</w:t>
      </w:r>
    </w:p>
    <w:p w:rsidR="00AA17AF" w:rsidRPr="00C0102C" w:rsidRDefault="00DE20EF" w:rsidP="00AA17AF">
      <w:pPr>
        <w:rPr>
          <w:rFonts w:eastAsiaTheme="minorEastAsia"/>
        </w:rPr>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1"/>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m:t>
                  </m:r>
                </m:lim>
              </m:limLow>
            </m:fName>
            <m:e>
              <m:d>
                <m:dPr>
                  <m:ctrlPr>
                    <w:rPr>
                      <w:rFonts w:ascii="Cambria Math" w:hAnsi="Cambria Math"/>
                    </w:rPr>
                  </m:ctrlPr>
                </m:dPr>
                <m:e>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m:t>
                  </m:r>
                  <m:d>
                    <m:dPr>
                      <m:ctrlPr>
                        <w:rPr>
                          <w:rFonts w:ascii="Cambria Math" w:hAnsi="Cambria Math"/>
                        </w:rPr>
                      </m:ctrlPr>
                    </m:dPr>
                    <m:e>
                      <m:r>
                        <m:rPr>
                          <m:sty m:val="p"/>
                        </m:rPr>
                        <w:rPr>
                          <w:rFonts w:ascii="Cambria Math" w:hAnsi="Cambria Math"/>
                        </w:rPr>
                        <m:t>mx+n</m:t>
                      </m:r>
                    </m:e>
                  </m:d>
                </m:e>
              </m:d>
              <m:r>
                <m:rPr>
                  <m:sty m:val="p"/>
                </m:rPr>
                <w:rPr>
                  <w:rFonts w:ascii="Cambria Math" w:hAnsi="Cambria Math"/>
                </w:rPr>
                <m:t>=0</m:t>
              </m:r>
            </m:e>
          </m:func>
          <m:box>
            <m:boxPr>
              <m:opEmu m:val="1"/>
              <m:ctrlPr>
                <w:rPr>
                  <w:rFonts w:ascii="Cambria Math" w:hAnsi="Cambria Math"/>
                </w:rPr>
              </m:ctrlPr>
            </m:boxPr>
            <m:e>
              <m:groupChr>
                <m:groupChrPr>
                  <m:chr m:val="⇒"/>
                  <m:vertJc m:val="bot"/>
                  <m:ctrlPr>
                    <w:rPr>
                      <w:rFonts w:ascii="Cambria Math" w:hAnsi="Cambria Math"/>
                    </w:rPr>
                  </m:ctrlPr>
                </m:groupChrPr>
                <m:e/>
              </m:groupChr>
            </m:e>
          </m:box>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1"/>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m:t>
                  </m:r>
                </m:lim>
              </m:limLow>
            </m:fName>
            <m:e>
              <m:d>
                <m:dPr>
                  <m:ctrlPr>
                    <w:rPr>
                      <w:rFonts w:ascii="Cambria Math" w:hAnsi="Cambria Math"/>
                    </w:rPr>
                  </m:ctrlPr>
                </m:dPr>
                <m:e>
                  <m:f>
                    <m:fPr>
                      <m:ctrlPr>
                        <w:rPr>
                          <w:rFonts w:ascii="Cambria Math" w:hAnsi="Cambria Math"/>
                        </w:rPr>
                      </m:ctrlPr>
                    </m:fPr>
                    <m:num>
                      <m:r>
                        <m:rPr>
                          <m:sty m:val="p"/>
                        </m:rPr>
                        <w:rPr>
                          <w:rFonts w:ascii="Cambria Math" w:hAnsi="Cambria Math"/>
                        </w:rPr>
                        <m:t>f</m:t>
                      </m:r>
                      <m:d>
                        <m:dPr>
                          <m:ctrlPr>
                            <w:rPr>
                              <w:rFonts w:ascii="Cambria Math" w:hAnsi="Cambria Math"/>
                            </w:rPr>
                          </m:ctrlPr>
                        </m:dPr>
                        <m:e>
                          <m:r>
                            <m:rPr>
                              <m:sty m:val="p"/>
                            </m:rPr>
                            <w:rPr>
                              <w:rFonts w:ascii="Cambria Math" w:hAnsi="Cambria Math"/>
                            </w:rPr>
                            <m:t>x</m:t>
                          </m:r>
                        </m:e>
                      </m:d>
                    </m:num>
                    <m:den>
                      <m:r>
                        <m:rPr>
                          <m:sty m:val="p"/>
                        </m:rPr>
                        <w:rPr>
                          <w:rFonts w:ascii="Cambria Math" w:hAnsi="Cambria Math"/>
                        </w:rPr>
                        <m:t>x</m:t>
                      </m:r>
                    </m:den>
                  </m:f>
                  <m:r>
                    <m:rPr>
                      <m:sty m:val="p"/>
                    </m:rPr>
                    <w:rPr>
                      <w:rFonts w:ascii="Cambria Math" w:hAnsi="Cambria Math"/>
                    </w:rPr>
                    <m:t>-</m:t>
                  </m:r>
                  <m:d>
                    <m:dPr>
                      <m:ctrlPr>
                        <w:rPr>
                          <w:rFonts w:ascii="Cambria Math" w:hAnsi="Cambria Math"/>
                        </w:rPr>
                      </m:ctrlPr>
                    </m:dPr>
                    <m:e>
                      <m:r>
                        <m:rPr>
                          <m:sty m:val="p"/>
                        </m:rPr>
                        <w:rPr>
                          <w:rFonts w:ascii="Cambria Math" w:hAnsi="Cambria Math"/>
                        </w:rPr>
                        <m:t>m+</m:t>
                      </m:r>
                      <m:f>
                        <m:fPr>
                          <m:ctrlPr>
                            <w:rPr>
                              <w:rFonts w:ascii="Cambria Math" w:hAnsi="Cambria Math"/>
                            </w:rPr>
                          </m:ctrlPr>
                        </m:fPr>
                        <m:num>
                          <m:r>
                            <m:rPr>
                              <m:sty m:val="p"/>
                            </m:rPr>
                            <w:rPr>
                              <w:rFonts w:ascii="Cambria Math" w:hAnsi="Cambria Math"/>
                            </w:rPr>
                            <m:t>n</m:t>
                          </m:r>
                        </m:num>
                        <m:den>
                          <m:r>
                            <m:rPr>
                              <m:sty m:val="p"/>
                            </m:rPr>
                            <w:rPr>
                              <w:rFonts w:ascii="Cambria Math" w:hAnsi="Cambria Math"/>
                            </w:rPr>
                            <m:t>x</m:t>
                          </m:r>
                        </m:den>
                      </m:f>
                    </m:e>
                  </m:d>
                </m:e>
              </m:d>
              <m:r>
                <m:rPr>
                  <m:sty m:val="p"/>
                </m:rPr>
                <w:rPr>
                  <w:rFonts w:ascii="Cambria Math" w:hAnsi="Cambria Math"/>
                </w:rPr>
                <m:t>=0</m:t>
              </m:r>
            </m:e>
          </m:func>
          <m:box>
            <m:boxPr>
              <m:opEmu m:val="1"/>
              <m:ctrlPr>
                <w:rPr>
                  <w:rFonts w:ascii="Cambria Math" w:hAnsi="Cambria Math"/>
                </w:rPr>
              </m:ctrlPr>
            </m:boxPr>
            <m:e>
              <m:groupChr>
                <m:groupChrPr>
                  <m:chr m:val="⇒"/>
                  <m:vertJc m:val="bot"/>
                  <m:ctrlPr>
                    <w:rPr>
                      <w:rFonts w:ascii="Cambria Math" w:hAnsi="Cambria Math"/>
                    </w:rPr>
                  </m:ctrlPr>
                </m:groupChrPr>
                <m:e/>
              </m:groupChr>
            </m:e>
          </m:box>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1"/>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m:t>
                  </m:r>
                </m:lim>
              </m:limLow>
              <m:f>
                <m:fPr>
                  <m:ctrlPr>
                    <w:rPr>
                      <w:rFonts w:ascii="Cambria Math" w:hAnsi="Cambria Math"/>
                    </w:rPr>
                  </m:ctrlPr>
                </m:fPr>
                <m:num>
                  <m:r>
                    <m:rPr>
                      <m:sty m:val="p"/>
                    </m:rPr>
                    <w:rPr>
                      <w:rFonts w:ascii="Cambria Math" w:hAnsi="Cambria Math"/>
                    </w:rPr>
                    <m:t>f</m:t>
                  </m:r>
                  <m:d>
                    <m:dPr>
                      <m:ctrlPr>
                        <w:rPr>
                          <w:rFonts w:ascii="Cambria Math" w:hAnsi="Cambria Math"/>
                        </w:rPr>
                      </m:ctrlPr>
                    </m:dPr>
                    <m:e>
                      <m:r>
                        <m:rPr>
                          <m:sty m:val="p"/>
                        </m:rPr>
                        <w:rPr>
                          <w:rFonts w:ascii="Cambria Math" w:hAnsi="Cambria Math"/>
                        </w:rPr>
                        <m:t>x</m:t>
                      </m:r>
                    </m:e>
                  </m:d>
                </m:num>
                <m:den>
                  <m:r>
                    <m:rPr>
                      <m:sty m:val="p"/>
                    </m:rPr>
                    <w:rPr>
                      <w:rFonts w:ascii="Cambria Math" w:hAnsi="Cambria Math"/>
                    </w:rPr>
                    <m:t>x</m:t>
                  </m:r>
                </m:den>
              </m:f>
            </m:fName>
            <m:e>
              <m:r>
                <m:rPr>
                  <m:sty m:val="p"/>
                </m:rPr>
                <w:rPr>
                  <w:rFonts w:ascii="Cambria Math" w:hAnsi="Cambria Math"/>
                </w:rPr>
                <m:t>=m</m:t>
              </m:r>
            </m:e>
          </m:func>
        </m:oMath>
      </m:oMathPara>
    </w:p>
    <w:p w:rsidR="00E961E3" w:rsidRPr="00E961E3" w:rsidRDefault="00E961E3" w:rsidP="00AA17AF">
      <w:pPr>
        <w:rPr>
          <w:rFonts w:eastAsiaTheme="minorEastAsia"/>
        </w:rPr>
      </w:pPr>
      <w:r>
        <w:rPr>
          <w:rFonts w:eastAsiaTheme="minorEastAsia"/>
        </w:rPr>
        <w:t>Cuando</w:t>
      </w:r>
      <w:r w:rsidRPr="00C0102C">
        <w:rPr>
          <w:rFonts w:eastAsiaTheme="minorEastAsia"/>
        </w:rPr>
        <w:t xml:space="preserve"> </w:t>
      </w:r>
      <m:oMath>
        <m:r>
          <m:rPr>
            <m:sty m:val="p"/>
          </m:rPr>
          <w:rPr>
            <w:rFonts w:ascii="Cambria Math" w:eastAsiaTheme="minorEastAsia" w:hAnsi="Cambria Math"/>
          </w:rPr>
          <m:t>m≠0, ±∞</m:t>
        </m:r>
      </m:oMath>
      <w:r>
        <w:rPr>
          <w:rFonts w:eastAsiaTheme="minorEastAsia"/>
        </w:rPr>
        <w:t xml:space="preserve"> existe la asíntota oblicua; para calcular n hacemos</w:t>
      </w:r>
      <w:r>
        <w:rPr>
          <w:rFonts w:eastAsiaTheme="minorEastAsia"/>
        </w:rPr>
        <w:br/>
      </w: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x</m:t>
                  </m:r>
                  <m:box>
                    <m:boxPr>
                      <m:opEmu m:val="1"/>
                      <m:ctrlPr>
                        <w:rPr>
                          <w:rFonts w:ascii="Cambria Math" w:hAnsi="Cambria Math"/>
                        </w:rPr>
                      </m:ctrlPr>
                    </m:boxPr>
                    <m:e>
                      <m:groupChr>
                        <m:groupChrPr>
                          <m:chr m:val="→"/>
                          <m:pos m:val="top"/>
                          <m:ctrlPr>
                            <w:rPr>
                              <w:rFonts w:ascii="Cambria Math" w:hAnsi="Cambria Math"/>
                            </w:rPr>
                          </m:ctrlPr>
                        </m:groupChrPr>
                        <m:e/>
                      </m:groupChr>
                    </m:e>
                  </m:box>
                  <m:r>
                    <m:rPr>
                      <m:sty m:val="p"/>
                    </m:rPr>
                    <w:rPr>
                      <w:rFonts w:ascii="Cambria Math" w:hAnsi="Cambria Math"/>
                    </w:rPr>
                    <m:t>∞</m:t>
                  </m:r>
                </m:lim>
              </m:limLow>
            </m:fName>
            <m:e>
              <m:d>
                <m:dPr>
                  <m:ctrlPr>
                    <w:rPr>
                      <w:rFonts w:ascii="Cambria Math" w:hAnsi="Cambria Math"/>
                    </w:rPr>
                  </m:ctrlPr>
                </m:dPr>
                <m:e>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-mx</m:t>
                  </m:r>
                </m:e>
              </m:d>
              <m:r>
                <m:rPr>
                  <m:sty m:val="p"/>
                </m:rPr>
                <w:rPr>
                  <w:rFonts w:ascii="Cambria Math" w:hAnsi="Cambria Math"/>
                </w:rPr>
                <m:t>=n</m:t>
              </m:r>
            </m:e>
          </m:func>
        </m:oMath>
      </m:oMathPara>
    </w:p>
    <w:p w:rsidR="00E961E3" w:rsidRDefault="00E961E3" w:rsidP="00AA17AF">
      <w:pPr>
        <w:rPr>
          <w:rFonts w:eastAsiaTheme="minorEastAsia"/>
        </w:rPr>
      </w:pPr>
      <w:r>
        <w:rPr>
          <w:rFonts w:eastAsiaTheme="minorEastAsia"/>
        </w:rPr>
        <w:t xml:space="preserve">Análogamente por la izquierda cambiando </w:t>
      </w:r>
      <m:oMath>
        <m:r>
          <w:rPr>
            <w:rFonts w:ascii="Cambria Math" w:eastAsiaTheme="minorEastAsia" w:hAnsi="Cambria Math"/>
          </w:rPr>
          <m:t>∞</m:t>
        </m:r>
      </m:oMath>
      <w:r>
        <w:rPr>
          <w:rFonts w:eastAsiaTheme="minorEastAsia"/>
        </w:rPr>
        <w:t xml:space="preserve"> por </w:t>
      </w:r>
      <m:oMath>
        <m:r>
          <w:rPr>
            <w:rFonts w:ascii="Cambria Math" w:eastAsiaTheme="minorEastAsia" w:hAnsi="Cambria Math"/>
          </w:rPr>
          <m:t>-∞</m:t>
        </m:r>
      </m:oMath>
    </w:p>
    <w:p w:rsidR="00E961E3" w:rsidRDefault="00E961E3" w:rsidP="00AA17AF">
      <w:pPr>
        <w:rPr>
          <w:rFonts w:eastAsiaTheme="minorEastAsia"/>
        </w:rPr>
      </w:pPr>
      <w:r>
        <w:rPr>
          <w:rFonts w:eastAsiaTheme="minorEastAsia"/>
        </w:rPr>
        <w:t>Ejemplos típicos son las funciones racionales en las que el numerador tiene el grado del denominador más uno (en los que la asíntota oblicua lo es por los dos lados), pero no son las únicas. Por ejemplo,</w:t>
      </w:r>
      <w:r w:rsidRPr="00C0102C">
        <w:rPr>
          <w:rFonts w:eastAsiaTheme="minorEastAsia"/>
        </w:rPr>
        <w:t xml:space="preserve"> </w:t>
      </w:r>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rad>
          <m:radPr>
            <m:degHide m:val="1"/>
            <m:ctrlPr>
              <w:rPr>
                <w:rFonts w:ascii="Cambria Math" w:eastAsiaTheme="minorEastAsia" w:hAnsi="Cambria Math"/>
              </w:rPr>
            </m:ctrlPr>
          </m:radPr>
          <m:deg/>
          <m:e>
            <m:r>
              <m:rPr>
                <m:sty m:val="p"/>
              </m:rPr>
              <w:rPr>
                <w:rFonts w:ascii="Cambria Math" w:eastAsiaTheme="minorEastAsia" w:hAnsi="Cambria Math"/>
              </w:rPr>
              <m:t>4</m:t>
            </m:r>
            <m:sSup>
              <m:sSupPr>
                <m:ctrlPr>
                  <w:rPr>
                    <w:rFonts w:ascii="Cambria Math" w:eastAsiaTheme="minorEastAsia"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eastAsiaTheme="minorEastAsia" w:hAnsi="Cambria Math"/>
              </w:rPr>
              <m:t>+1</m:t>
            </m:r>
          </m:e>
        </m:rad>
      </m:oMath>
      <w:r w:rsidRPr="00C0102C">
        <w:rPr>
          <w:rFonts w:eastAsiaTheme="minorEastAsia"/>
        </w:rPr>
        <w:t xml:space="preserve"> (</w:t>
      </w:r>
      <w:r>
        <w:rPr>
          <w:rFonts w:eastAsiaTheme="minorEastAsia"/>
        </w:rPr>
        <w:t>Compruébese).</w:t>
      </w:r>
    </w:p>
    <w:p w:rsidR="00E961E3" w:rsidRDefault="00E961E3" w:rsidP="00AA17AF">
      <w:pPr>
        <w:rPr>
          <w:rFonts w:eastAsiaTheme="minorEastAsia"/>
        </w:rPr>
      </w:pPr>
      <w:r>
        <w:rPr>
          <w:rFonts w:eastAsiaTheme="minorEastAsia"/>
        </w:rPr>
        <w:t>En el caso de las funciones racionales antes citadas, la asíntota oblicua puede calcularse también dividiendo el numerador (P(x)) entre el denominador (Q(x)) con lo que se obtiene un cociente C(x) y un resto R(x); la asíntota tendrá ecuación y=C(x)</w:t>
      </w:r>
      <w:r w:rsidR="009D422B">
        <w:rPr>
          <w:rFonts w:eastAsiaTheme="minorEastAsia"/>
        </w:rPr>
        <w:t>, ya que</w:t>
      </w:r>
      <w:r w:rsidR="009D422B">
        <w:rPr>
          <w:rFonts w:eastAsiaTheme="minorEastAsia"/>
        </w:rPr>
        <w:br/>
      </w:r>
      <m:oMathPara>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Q∙C+R</m:t>
              </m:r>
            </m:num>
            <m:den>
              <m:r>
                <w:rPr>
                  <w:rFonts w:ascii="Cambria Math" w:eastAsiaTheme="minorEastAsia" w:hAnsi="Cambria Math"/>
                </w:rPr>
                <m:t>Q</m:t>
              </m:r>
            </m:den>
          </m:f>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Q</m:t>
              </m:r>
            </m:den>
          </m:f>
          <m:r>
            <m:rPr>
              <m:sty m:val="p"/>
            </m:rPr>
            <w:rPr>
              <w:rFonts w:eastAsiaTheme="minorEastAsia"/>
            </w:rPr>
            <w:br/>
          </m:r>
        </m:oMath>
      </m:oMathPara>
      <w:r w:rsidR="009D422B" w:rsidRPr="00C0102C">
        <w:rPr>
          <w:rFonts w:eastAsiaTheme="minorEastAsia"/>
          <w:sz w:val="32"/>
          <w:szCs w:val="32"/>
        </w:rPr>
        <w:t xml:space="preserv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R</m:t>
            </m:r>
          </m:num>
          <m:den>
            <m:r>
              <m:rPr>
                <m:sty m:val="p"/>
              </m:rPr>
              <w:rPr>
                <w:rFonts w:ascii="Cambria Math" w:eastAsiaTheme="minorEastAsia" w:hAnsi="Cambria Math"/>
                <w:sz w:val="32"/>
                <w:szCs w:val="32"/>
              </w:rPr>
              <m:t>Q</m:t>
            </m:r>
          </m:den>
        </m:f>
      </m:oMath>
      <w:r w:rsidR="009D422B" w:rsidRPr="00C0102C">
        <w:rPr>
          <w:rFonts w:eastAsiaTheme="minorEastAsia"/>
          <w:sz w:val="32"/>
          <w:szCs w:val="32"/>
        </w:rPr>
        <w:t xml:space="preserve"> </w:t>
      </w:r>
      <w:r w:rsidR="009D422B">
        <w:rPr>
          <w:rFonts w:eastAsiaTheme="minorEastAsia"/>
        </w:rPr>
        <w:t xml:space="preserve">tiende a 0 por tener R grado menor que Q, por lo que </w:t>
      </w:r>
      <m:oMath>
        <m:f>
          <m:fPr>
            <m:ctrlPr>
              <w:rPr>
                <w:rFonts w:ascii="Cambria Math" w:eastAsiaTheme="minorEastAsia" w:hAnsi="Cambria Math"/>
                <w:sz w:val="32"/>
                <w:szCs w:val="32"/>
              </w:rPr>
            </m:ctrlPr>
          </m:fPr>
          <m:num>
            <m:r>
              <m:rPr>
                <m:sty m:val="p"/>
              </m:rPr>
              <w:rPr>
                <w:rFonts w:ascii="Cambria Math" w:eastAsiaTheme="minorEastAsia" w:hAnsi="Cambria Math"/>
                <w:sz w:val="32"/>
                <w:szCs w:val="32"/>
              </w:rPr>
              <m:t>P</m:t>
            </m:r>
          </m:num>
          <m:den>
            <m:r>
              <m:rPr>
                <m:sty m:val="p"/>
              </m:rPr>
              <w:rPr>
                <w:rFonts w:ascii="Cambria Math" w:eastAsiaTheme="minorEastAsia" w:hAnsi="Cambria Math"/>
                <w:sz w:val="32"/>
                <w:szCs w:val="32"/>
              </w:rPr>
              <m:t>Q</m:t>
            </m:r>
          </m:den>
        </m:f>
      </m:oMath>
      <w:r w:rsidR="00C0102C">
        <w:rPr>
          <w:rFonts w:eastAsiaTheme="minorEastAsia"/>
          <w:sz w:val="32"/>
          <w:szCs w:val="32"/>
        </w:rPr>
        <w:t xml:space="preserve"> </w:t>
      </w:r>
      <w:r w:rsidR="009D422B">
        <w:rPr>
          <w:rFonts w:eastAsiaTheme="minorEastAsia"/>
        </w:rPr>
        <w:t xml:space="preserve"> </w:t>
      </w:r>
      <m:oMath>
        <m:box>
          <m:boxPr>
            <m:opEmu m:val="1"/>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r>
          <w:rPr>
            <w:rFonts w:ascii="Cambria Math" w:eastAsiaTheme="minorEastAsia" w:hAnsi="Cambria Math"/>
          </w:rPr>
          <m:t xml:space="preserve">C, </m:t>
        </m:r>
      </m:oMath>
      <w:r w:rsidR="009D422B">
        <w:rPr>
          <w:rFonts w:eastAsiaTheme="minorEastAsia"/>
        </w:rPr>
        <w:t>que es de grado 1 al ser gr(P)=1+gr(Q)</w:t>
      </w:r>
    </w:p>
    <w:p w:rsidR="009D422B" w:rsidRPr="009D422B" w:rsidRDefault="009D422B" w:rsidP="00AA17AF">
      <w:pPr>
        <w:rPr>
          <w:rFonts w:eastAsiaTheme="minorEastAsia"/>
          <w:i/>
        </w:rPr>
      </w:pPr>
      <w:r w:rsidRPr="009D422B">
        <w:rPr>
          <w:rFonts w:eastAsiaTheme="minorEastAsia"/>
          <w:i/>
        </w:rPr>
        <w:t>Ejemplo:</w:t>
      </w:r>
    </w:p>
    <w:p w:rsidR="00E961E3" w:rsidRPr="00C0102C" w:rsidRDefault="00C0102C" w:rsidP="00AA17AF">
      <w:pPr>
        <w:rPr>
          <w:rFonts w:eastAsiaTheme="minorEastAsia"/>
        </w:rPr>
      </w:pPr>
      <m:oMathPara>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hAnsi="Cambria Math"/>
                    </w:rPr>
                    <m:t>3x</m:t>
                  </m:r>
                </m:e>
                <m:sup>
                  <m:r>
                    <m:rPr>
                      <m:sty m:val="p"/>
                    </m:rPr>
                    <w:rPr>
                      <w:rFonts w:ascii="Cambria Math" w:hAnsi="Cambria Math"/>
                    </w:rPr>
                    <m:t>2</m:t>
                  </m:r>
                </m:sup>
              </m:sSup>
              <m:r>
                <m:rPr>
                  <m:sty m:val="p"/>
                </m:rPr>
                <w:rPr>
                  <w:rFonts w:ascii="Cambria Math" w:eastAsiaTheme="minorEastAsia" w:hAnsi="Cambria Math"/>
                </w:rPr>
                <m:t>+2x+7</m:t>
              </m:r>
            </m:num>
            <m:den>
              <m:r>
                <m:rPr>
                  <m:sty m:val="p"/>
                </m:rPr>
                <w:rPr>
                  <w:rFonts w:ascii="Cambria Math" w:eastAsiaTheme="minorEastAsia" w:hAnsi="Cambria Math"/>
                </w:rPr>
                <m:t>x-2</m:t>
              </m:r>
            </m:den>
          </m:f>
          <m:r>
            <m:rPr>
              <m:sty m:val="p"/>
            </m:rPr>
            <w:rPr>
              <w:rFonts w:ascii="Cambria Math" w:eastAsiaTheme="minorEastAsia" w:hAnsi="Cambria Math"/>
            </w:rPr>
            <m:t>=</m:t>
          </m:r>
          <m:f>
            <m:fPr>
              <m:ctrlPr>
                <w:rPr>
                  <w:rFonts w:ascii="Cambria Math" w:eastAsiaTheme="minorEastAsia" w:hAnsi="Cambria Math"/>
                </w:rPr>
              </m:ctrlPr>
            </m:fPr>
            <m:num>
              <m:d>
                <m:dPr>
                  <m:ctrlPr>
                    <w:rPr>
                      <w:rFonts w:ascii="Cambria Math" w:eastAsiaTheme="minorEastAsia" w:hAnsi="Cambria Math"/>
                    </w:rPr>
                  </m:ctrlPr>
                </m:dPr>
                <m:e>
                  <m:r>
                    <m:rPr>
                      <m:sty m:val="p"/>
                    </m:rPr>
                    <w:rPr>
                      <w:rFonts w:ascii="Cambria Math" w:eastAsiaTheme="minorEastAsia" w:hAnsi="Cambria Math"/>
                    </w:rPr>
                    <m:t>x-2</m:t>
                  </m:r>
                </m:e>
              </m:d>
              <m:d>
                <m:dPr>
                  <m:ctrlPr>
                    <w:rPr>
                      <w:rFonts w:ascii="Cambria Math" w:eastAsiaTheme="minorEastAsia" w:hAnsi="Cambria Math"/>
                    </w:rPr>
                  </m:ctrlPr>
                </m:dPr>
                <m:e>
                  <m:r>
                    <m:rPr>
                      <m:sty m:val="p"/>
                    </m:rPr>
                    <w:rPr>
                      <w:rFonts w:ascii="Cambria Math" w:eastAsiaTheme="minorEastAsia" w:hAnsi="Cambria Math"/>
                    </w:rPr>
                    <m:t>3x+8</m:t>
                  </m:r>
                </m:e>
              </m:d>
              <m:r>
                <m:rPr>
                  <m:sty m:val="p"/>
                </m:rPr>
                <w:rPr>
                  <w:rFonts w:ascii="Cambria Math" w:eastAsiaTheme="minorEastAsia" w:hAnsi="Cambria Math"/>
                </w:rPr>
                <m:t>+23</m:t>
              </m:r>
            </m:num>
            <m:den>
              <m:r>
                <m:rPr>
                  <m:sty m:val="p"/>
                </m:rPr>
                <w:rPr>
                  <w:rFonts w:ascii="Cambria Math" w:eastAsiaTheme="minorEastAsia" w:hAnsi="Cambria Math"/>
                </w:rPr>
                <m:t>x-2</m:t>
              </m:r>
            </m:den>
          </m:f>
          <m:r>
            <m:rPr>
              <m:sty m:val="p"/>
            </m:rPr>
            <w:rPr>
              <w:rFonts w:ascii="Cambria Math" w:eastAsiaTheme="minorEastAsia" w:hAnsi="Cambria Math"/>
            </w:rPr>
            <m:t>=3x+8+</m:t>
          </m:r>
          <m:f>
            <m:fPr>
              <m:ctrlPr>
                <w:rPr>
                  <w:rFonts w:ascii="Cambria Math" w:eastAsiaTheme="minorEastAsia" w:hAnsi="Cambria Math"/>
                </w:rPr>
              </m:ctrlPr>
            </m:fPr>
            <m:num>
              <m:r>
                <m:rPr>
                  <m:sty m:val="p"/>
                </m:rPr>
                <w:rPr>
                  <w:rFonts w:ascii="Cambria Math" w:eastAsiaTheme="minorEastAsia" w:hAnsi="Cambria Math"/>
                </w:rPr>
                <m:t>23</m:t>
              </m:r>
            </m:num>
            <m:den>
              <m:r>
                <m:rPr>
                  <m:sty m:val="p"/>
                </m:rPr>
                <w:rPr>
                  <w:rFonts w:ascii="Cambria Math" w:eastAsiaTheme="minorEastAsia" w:hAnsi="Cambria Math"/>
                </w:rPr>
                <m:t>x-2</m:t>
              </m:r>
            </m:den>
          </m:f>
          <m:box>
            <m:boxPr>
              <m:opEmu m:val="1"/>
              <m:ctrlPr>
                <w:rPr>
                  <w:rFonts w:ascii="Cambria Math" w:eastAsiaTheme="minorEastAsia" w:hAnsi="Cambria Math"/>
                </w:rPr>
              </m:ctrlPr>
            </m:boxPr>
            <m:e>
              <m:groupChr>
                <m:groupChrPr>
                  <m:chr m:val="→"/>
                  <m:pos m:val="top"/>
                  <m:ctrlPr>
                    <w:rPr>
                      <w:rFonts w:ascii="Cambria Math" w:eastAsiaTheme="minorEastAsia" w:hAnsi="Cambria Math"/>
                    </w:rPr>
                  </m:ctrlPr>
                </m:groupChrPr>
                <m:e/>
              </m:groupChr>
            </m:e>
          </m:box>
          <m:r>
            <m:rPr>
              <m:sty m:val="p"/>
            </m:rPr>
            <w:rPr>
              <w:rFonts w:ascii="Cambria Math" w:eastAsiaTheme="minorEastAsia" w:hAnsi="Cambria Math"/>
            </w:rPr>
            <m:t>3x+8</m:t>
          </m:r>
        </m:oMath>
      </m:oMathPara>
    </w:p>
    <w:p w:rsidR="00AA17AF" w:rsidRDefault="00C0102C" w:rsidP="00AA17AF">
      <w:pPr>
        <w:rPr>
          <w:rFonts w:eastAsiaTheme="minorEastAsia"/>
        </w:rPr>
      </w:pPr>
      <w:r w:rsidRPr="00C0102C">
        <w:t xml:space="preserve">Por lo que </w:t>
      </w:r>
      <m:oMath>
        <m:r>
          <m:rPr>
            <m:sty m:val="p"/>
          </m:rPr>
          <w:rPr>
            <w:rFonts w:ascii="Cambria Math" w:hAnsi="Cambria Math"/>
          </w:rPr>
          <m:t>y=3x+8</m:t>
        </m:r>
      </m:oMath>
      <w:r>
        <w:rPr>
          <w:rFonts w:eastAsiaTheme="minorEastAsia"/>
        </w:rPr>
        <w:t xml:space="preserve"> es una asíntota de f:</w:t>
      </w:r>
    </w:p>
    <w:p w:rsidR="00C0102C" w:rsidRDefault="00C0102C" w:rsidP="00C0102C">
      <w:pPr>
        <w:jc w:val="center"/>
      </w:pPr>
      <w:r w:rsidRPr="00C0102C">
        <w:drawing>
          <wp:inline distT="0" distB="0" distL="0" distR="0" wp14:anchorId="3CC1512C" wp14:editId="2FC41CB1">
            <wp:extent cx="4105275" cy="25850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055" r="19921"/>
                    <a:stretch/>
                  </pic:blipFill>
                  <pic:spPr bwMode="auto">
                    <a:xfrm>
                      <a:off x="0" y="0"/>
                      <a:ext cx="4105275" cy="2585085"/>
                    </a:xfrm>
                    <a:prstGeom prst="rect">
                      <a:avLst/>
                    </a:prstGeom>
                    <a:ln>
                      <a:noFill/>
                    </a:ln>
                    <a:extLst>
                      <a:ext uri="{53640926-AAD7-44D8-BBD7-CCE9431645EC}">
                        <a14:shadowObscured xmlns:a14="http://schemas.microsoft.com/office/drawing/2010/main"/>
                      </a:ext>
                    </a:extLst>
                  </pic:spPr>
                </pic:pic>
              </a:graphicData>
            </a:graphic>
          </wp:inline>
        </w:drawing>
      </w:r>
    </w:p>
    <w:p w:rsidR="00DE20EF" w:rsidRPr="00C0102C" w:rsidRDefault="00DE20EF" w:rsidP="00DE20EF">
      <w:r>
        <w:t>Una función puede tener simultáneamente asíntotas verticales y horizontales o verticales y oblicuas; lo que no puede tener es una horizontal y una oblicua por el mismo lado.</w:t>
      </w:r>
      <w:bookmarkStart w:id="0" w:name="_GoBack"/>
      <w:bookmarkEnd w:id="0"/>
    </w:p>
    <w:sectPr w:rsidR="00DE20EF" w:rsidRPr="00C010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B60BF"/>
    <w:multiLevelType w:val="hybridMultilevel"/>
    <w:tmpl w:val="74B84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AF"/>
    <w:rsid w:val="00267311"/>
    <w:rsid w:val="00536474"/>
    <w:rsid w:val="008178EE"/>
    <w:rsid w:val="009D422B"/>
    <w:rsid w:val="00AA17AF"/>
    <w:rsid w:val="00C0102C"/>
    <w:rsid w:val="00CD0141"/>
    <w:rsid w:val="00DE20EF"/>
    <w:rsid w:val="00E961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673EE-7239-4454-AC25-198833A4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AF"/>
    <w:pPr>
      <w:ind w:left="720"/>
      <w:contextualSpacing/>
    </w:pPr>
  </w:style>
  <w:style w:type="character" w:styleId="PlaceholderText">
    <w:name w:val="Placeholder Text"/>
    <w:basedOn w:val="DefaultParagraphFont"/>
    <w:uiPriority w:val="99"/>
    <w:semiHidden/>
    <w:rsid w:val="00AA1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321</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2017-02-01T16:45:00Z</dcterms:created>
  <dcterms:modified xsi:type="dcterms:W3CDTF">2017-02-01T20:36:00Z</dcterms:modified>
</cp:coreProperties>
</file>